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марта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«СУ-6»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1085470000538,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5451111915)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«БСК»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1099847009217,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7804427074)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«Артвуд»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1125908002494,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5908051746)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02.03.2015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«Альянс-М»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1043400246581,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3443059457)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03.03.2015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марта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