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«Валдай»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1037835031596,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7816196449)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«С.К. «ФСП»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1089848001011,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7802450046)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