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сентября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«СервисПром»</w:t>
      </w:r>
      <w:r w:rsidR="00B9210B" w:rsidRPr="00241327">
        <w:rPr>
          <w:sz w:val="22"/>
          <w:szCs w:val="22"/>
          <w:lang w:val="en-US"/>
        </w:rPr>
        <w:t xml:space="preserve"> (ОГРН 1137847443524,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7804519984)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«СервисПром»</w:t>
      </w:r>
      <w:r w:rsidRPr="00496A50">
        <w:rPr>
          <w:sz w:val="22"/>
          <w:szCs w:val="22"/>
        </w:rPr>
        <w:t xml:space="preserve"> (ОГРН 1137847443524,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7804519984)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«СервисПром»</w:t>
      </w:r>
      <w:r w:rsidRPr="00823293">
        <w:rPr>
          <w:sz w:val="22"/>
          <w:szCs w:val="22"/>
        </w:rPr>
        <w:t xml:space="preserve"> (ОГРН 1137847443524, ИНН 7804519984)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сентября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