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мпуль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080286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30193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5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структи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010089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30918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05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ма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