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 - 1»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1102224000768,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2224138792)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1063906152144,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3906164395)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«Кредо»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1086164009986,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6164283849)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«Мехколоннастрой»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1026000902619,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6002007309)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«АВС-КЛИМАТ»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5067847542109,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7810079837)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инвестиционная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1037800102273,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7801242519)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1115476039084,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5404434482)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«НЕВА-ТРЕЙД»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1077847521575,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7804367805)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