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1047855153378,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7838310691)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