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ер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30169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316632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90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448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«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98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124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ч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20001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6183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тун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040074568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0038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еос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339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4266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