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«Восточная Техника»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1025403222130,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5404151283)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«Экологические услуги»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1089847338415,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7816449481)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«Интел Тектум»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1079847155343,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7839372764)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16.04.2013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«САНДИ»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1023403462279,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3444003055)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П-034-3444003055-24032010-165/2,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«САНДИ»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1023403462279,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3444003055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