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«Исток»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1106191001070,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6145010490)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1117847240301,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7802753604)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«ЭФЭР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1081001020286,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1001218072)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1057200174558,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7206030523)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1067847510246,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7813342250)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«Жилищно-коммунальное хозяйство Новосибирского научного центра Сибирского отделения Российской академии наук»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1025403647686,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5408181095)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С-054-5408181095-23062010-680/3,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Государственное унитарное предприятие «Жилищно-коммунальное хозяйство Новосибирского научного центра Сибирского отделения Российской академии наук»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1025403647686,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5408181095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